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8B" w:rsidRDefault="0076028B" w:rsidP="0076028B">
      <w:pPr>
        <w:rPr>
          <w:rFonts w:ascii="Arial" w:hAnsi="Arial" w:cs="Arial"/>
          <w:sz w:val="18"/>
          <w:szCs w:val="18"/>
        </w:rPr>
      </w:pPr>
    </w:p>
    <w:p w:rsidR="0076028B" w:rsidRDefault="0076028B" w:rsidP="0076028B">
      <w:pPr>
        <w:rPr>
          <w:rFonts w:ascii="Arial" w:hAnsi="Arial" w:cs="Arial"/>
          <w:sz w:val="18"/>
          <w:szCs w:val="18"/>
        </w:rPr>
      </w:pPr>
    </w:p>
    <w:p w:rsidR="0076028B" w:rsidRDefault="0076028B" w:rsidP="0076028B">
      <w:pPr>
        <w:rPr>
          <w:rFonts w:ascii="Arial" w:hAnsi="Arial" w:cs="Arial"/>
          <w:sz w:val="18"/>
          <w:szCs w:val="18"/>
        </w:rPr>
      </w:pPr>
    </w:p>
    <w:p w:rsidR="0076028B" w:rsidRPr="00604B40" w:rsidRDefault="0076028B" w:rsidP="00456CCD">
      <w:pPr>
        <w:tabs>
          <w:tab w:val="left" w:pos="5298"/>
          <w:tab w:val="right" w:pos="15139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04B40">
        <w:rPr>
          <w:rFonts w:ascii="Arial" w:hAnsi="Arial" w:cs="Arial"/>
        </w:rPr>
        <w:t xml:space="preserve"> </w:t>
      </w:r>
    </w:p>
    <w:p w:rsidR="0076028B" w:rsidRPr="00604B40" w:rsidRDefault="0076028B" w:rsidP="0076028B">
      <w:pPr>
        <w:jc w:val="center"/>
        <w:rPr>
          <w:rFonts w:ascii="Arial" w:hAnsi="Arial" w:cs="Arial"/>
        </w:rPr>
      </w:pPr>
      <w:r w:rsidRPr="00604B40">
        <w:rPr>
          <w:rFonts w:ascii="Arial" w:hAnsi="Arial" w:cs="Arial"/>
        </w:rPr>
        <w:t xml:space="preserve"> «Развитие потребительского рынка и услуг на территории Ступинского муниципального района»</w:t>
      </w:r>
    </w:p>
    <w:p w:rsidR="0076028B" w:rsidRPr="00604B40" w:rsidRDefault="0076028B" w:rsidP="0076028B">
      <w:pPr>
        <w:jc w:val="center"/>
        <w:rPr>
          <w:rFonts w:ascii="Arial" w:hAnsi="Arial" w:cs="Arial"/>
        </w:rPr>
      </w:pPr>
      <w:r w:rsidRPr="00604B40">
        <w:rPr>
          <w:rFonts w:ascii="Arial" w:hAnsi="Arial" w:cs="Arial"/>
        </w:rPr>
        <w:t>муниципальной программы «Предпринимательство Ступинского муниципального района на период 2014-2018 годов»</w:t>
      </w:r>
    </w:p>
    <w:p w:rsidR="0076028B" w:rsidRPr="00604B40" w:rsidRDefault="0076028B" w:rsidP="0076028B">
      <w:pPr>
        <w:jc w:val="center"/>
        <w:rPr>
          <w:rFonts w:ascii="Arial" w:hAnsi="Arial" w:cs="Arial"/>
        </w:rPr>
      </w:pPr>
      <w:r w:rsidRPr="00604B40">
        <w:rPr>
          <w:rFonts w:ascii="Arial" w:hAnsi="Arial" w:cs="Arial"/>
        </w:rPr>
        <w:t>за 1 полугодие  2016 года.</w:t>
      </w:r>
    </w:p>
    <w:p w:rsidR="0076028B" w:rsidRPr="00BB48A6" w:rsidRDefault="0076028B" w:rsidP="0076028B">
      <w:pPr>
        <w:rPr>
          <w:rFonts w:ascii="Arial" w:hAnsi="Arial" w:cs="Arial"/>
          <w:sz w:val="18"/>
          <w:szCs w:val="18"/>
        </w:rPr>
      </w:pPr>
    </w:p>
    <w:p w:rsidR="0076028B" w:rsidRPr="00A51041" w:rsidRDefault="0076028B" w:rsidP="0076028B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17"/>
        <w:gridCol w:w="2280"/>
        <w:gridCol w:w="2873"/>
        <w:gridCol w:w="1276"/>
        <w:gridCol w:w="1617"/>
        <w:gridCol w:w="1276"/>
        <w:gridCol w:w="1276"/>
        <w:gridCol w:w="1276"/>
      </w:tblGrid>
      <w:tr w:rsidR="0076028B" w:rsidRPr="00604B40" w:rsidTr="00E5643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 xml:space="preserve">N </w:t>
            </w:r>
            <w:proofErr w:type="spellStart"/>
            <w:proofErr w:type="gramStart"/>
            <w:r w:rsidRPr="00604B40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604B40">
              <w:rPr>
                <w:rFonts w:ascii="Arial" w:hAnsi="Arial" w:cs="Arial"/>
              </w:rPr>
              <w:t>/</w:t>
            </w:r>
            <w:proofErr w:type="spellStart"/>
            <w:r w:rsidRPr="00604B40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План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2016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Факт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 полугодие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Факт              1 полугодие 2016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%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выполнения плана</w:t>
            </w:r>
          </w:p>
        </w:tc>
      </w:tr>
      <w:tr w:rsidR="0076028B" w:rsidRPr="00604B40" w:rsidTr="00E5643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8</w:t>
            </w:r>
          </w:p>
        </w:tc>
      </w:tr>
      <w:tr w:rsidR="0076028B" w:rsidRPr="00604B40" w:rsidTr="00E5643D"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1.</w:t>
            </w: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2.</w:t>
            </w: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lastRenderedPageBreak/>
              <w:t xml:space="preserve">Развитие современных форматов торговли, общественного питания, бытового обслуживания в поселениях, качественное улучшение </w:t>
            </w:r>
            <w:r w:rsidRPr="00604B40">
              <w:rPr>
                <w:rFonts w:ascii="Arial" w:hAnsi="Arial" w:cs="Arial"/>
              </w:rPr>
              <w:lastRenderedPageBreak/>
              <w:t>инфраструктуры потребительского рынка с ростом числа крупных современных торговых объектов.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Создание условий для обеспечения бесперебойного и качественного насыщения покупательского спроса граждан, проживающих в поселениях Ступинского муниципального района</w:t>
            </w: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lastRenderedPageBreak/>
              <w:t>Оборот розничной торговли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млрд. 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48,3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Темп роста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%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 xml:space="preserve">Оборот розничной торговли на душу </w:t>
            </w:r>
            <w:r w:rsidRPr="00604B40">
              <w:rPr>
                <w:rFonts w:ascii="Arial" w:hAnsi="Arial" w:cs="Arial"/>
              </w:rPr>
              <w:lastRenderedPageBreak/>
              <w:t>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lastRenderedPageBreak/>
              <w:t>тыс. 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48,0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Оборот розничной торговли продовольственными товарами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млрд. 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49,7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Оборот розничной торговли непродовольственными товарами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млрд. 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46,2</w:t>
            </w:r>
          </w:p>
        </w:tc>
      </w:tr>
      <w:tr w:rsidR="0076028B" w:rsidRPr="00604B40" w:rsidTr="00E5643D">
        <w:trPr>
          <w:trHeight w:val="332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Оборот общественного питания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млн. 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889,8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406,1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45,6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Темп роста оборота общественного 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%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Оборот общественного питания на душу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тыс. 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45,9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Объем бытовых услуг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млн. 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667,0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60,2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Объем бытовых услуг на душу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тыс. 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60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Ввод в эксплуатацию объектов потребительского рынка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ед.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357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Площадь торговых объектов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тыс. кв. 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97,6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кв. м</w:t>
            </w:r>
          </w:p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на 1000 жителей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97,8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Обеспеченность населения посадочными местами на 1000 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посадочных мест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100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Обеспеченность населения бытовыми услугами, рабочие места на 1000 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рабочие места на 1000 жителей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99,5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Объем инвестиций в основной капитал в сфере потребительского рынка, в том числе в услуги бани  по программе "Сто бань Подмосковья"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млн</w:t>
            </w:r>
            <w:proofErr w:type="gramStart"/>
            <w:r w:rsidRPr="00604B40">
              <w:rPr>
                <w:rFonts w:ascii="Arial" w:hAnsi="Arial" w:cs="Arial"/>
              </w:rPr>
              <w:t>.р</w:t>
            </w:r>
            <w:proofErr w:type="gramEnd"/>
            <w:r w:rsidRPr="00604B40">
              <w:rPr>
                <w:rFonts w:ascii="Arial" w:hAnsi="Arial" w:cs="Arial"/>
              </w:rPr>
              <w:t>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87,9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 xml:space="preserve">Среднемесячная заработная плата в сфере потребительского рынка </w:t>
            </w:r>
            <w:proofErr w:type="gramStart"/>
            <w:r w:rsidRPr="00604B40">
              <w:rPr>
                <w:rFonts w:ascii="Arial" w:hAnsi="Arial" w:cs="Arial"/>
              </w:rPr>
              <w:t xml:space="preserve">( </w:t>
            </w:r>
            <w:proofErr w:type="gramEnd"/>
            <w:r w:rsidRPr="00604B40">
              <w:rPr>
                <w:rFonts w:ascii="Arial" w:hAnsi="Arial" w:cs="Arial"/>
              </w:rPr>
              <w:t>по крупным и средним предприятиям)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руб.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39385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35165,7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46324,3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117,6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Темп роста заработной платы в сфере потребительского рынка (по крупным и средним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%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Создание новых рабочих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мест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73,9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Доля ликвидированных розничных рынков, несоответствующих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%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66,6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Количество  введенных банных объектов по программе «Сто бань»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ед.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Ввод объектов сети социально- бытовых комплексов «Дом быта»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ед.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 xml:space="preserve">Прирост торговых площадей с использованием </w:t>
            </w:r>
            <w:proofErr w:type="spellStart"/>
            <w:r w:rsidRPr="00604B40">
              <w:rPr>
                <w:rFonts w:ascii="Arial" w:hAnsi="Arial" w:cs="Arial"/>
              </w:rPr>
              <w:t>внебюджетныз</w:t>
            </w:r>
            <w:proofErr w:type="spellEnd"/>
            <w:r w:rsidRPr="00604B40">
              <w:rPr>
                <w:rFonts w:ascii="Arial" w:hAnsi="Arial" w:cs="Arial"/>
              </w:rPr>
              <w:t xml:space="preserve">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кв.м.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140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Количество организованных мест мобильной торговли «Корзинка»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Ед.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</w:t>
            </w:r>
            <w:r w:rsidR="003B366F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100</w:t>
            </w:r>
          </w:p>
        </w:tc>
      </w:tr>
      <w:tr w:rsidR="0076028B" w:rsidRPr="00604B40" w:rsidTr="00E5643D"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eastAsia="Batang" w:hAnsi="Arial" w:cs="Arial"/>
                <w:lang w:eastAsia="en-US"/>
              </w:rPr>
              <w:t xml:space="preserve">Ввод объектов по продаже отечественной </w:t>
            </w:r>
            <w:r w:rsidRPr="00604B40">
              <w:rPr>
                <w:rFonts w:ascii="Arial" w:eastAsia="Batang" w:hAnsi="Arial" w:cs="Arial"/>
                <w:lang w:eastAsia="en-US"/>
              </w:rPr>
              <w:lastRenderedPageBreak/>
              <w:t>сельхозпродукции «Подмосковный фермер»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lastRenderedPageBreak/>
              <w:t>Ед.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0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Доля ликвидированных нестационарных объектов, несоответствующих требованиями законодательства, от общего количества выявленных несанкционированных.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%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100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Количество проведенных ярмарок на 1 место, включенное  в сводный перечень мест для проведения ярмарок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Ед.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52,1</w:t>
            </w: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 xml:space="preserve">Количество доставок товаров автолавками и </w:t>
            </w:r>
            <w:proofErr w:type="spellStart"/>
            <w:r w:rsidRPr="00604B40">
              <w:rPr>
                <w:rFonts w:ascii="Arial" w:hAnsi="Arial" w:cs="Arial"/>
              </w:rPr>
              <w:t>автомагазинами</w:t>
            </w:r>
            <w:proofErr w:type="spellEnd"/>
            <w:r w:rsidRPr="00604B40">
              <w:rPr>
                <w:rFonts w:ascii="Arial" w:hAnsi="Arial" w:cs="Arial"/>
              </w:rPr>
              <w:t xml:space="preserve"> в сельские населенные пункты по Московской области </w:t>
            </w:r>
            <w:proofErr w:type="gramStart"/>
            <w:r w:rsidRPr="00604B40">
              <w:rPr>
                <w:rFonts w:ascii="Arial" w:hAnsi="Arial" w:cs="Arial"/>
              </w:rPr>
              <w:t>по</w:t>
            </w:r>
            <w:proofErr w:type="gramEnd"/>
            <w:r w:rsidRPr="00604B40">
              <w:rPr>
                <w:rFonts w:ascii="Arial" w:hAnsi="Arial" w:cs="Arial"/>
              </w:rPr>
              <w:t xml:space="preserve"> </w:t>
            </w:r>
            <w:proofErr w:type="gramStart"/>
            <w:r w:rsidRPr="00604B40">
              <w:rPr>
                <w:rFonts w:ascii="Arial" w:hAnsi="Arial" w:cs="Arial"/>
              </w:rPr>
              <w:t>утвержденным</w:t>
            </w:r>
            <w:proofErr w:type="gramEnd"/>
            <w:r w:rsidRPr="00604B40">
              <w:rPr>
                <w:rFonts w:ascii="Arial" w:hAnsi="Arial" w:cs="Arial"/>
              </w:rPr>
              <w:t xml:space="preserve"> органом местного самоуправления муниципального образования Московской области графику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Ед. в неделю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100</w:t>
            </w:r>
          </w:p>
        </w:tc>
      </w:tr>
      <w:tr w:rsidR="0076028B" w:rsidRPr="00604B40" w:rsidTr="00E5643D"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 xml:space="preserve">Развитие </w:t>
            </w:r>
            <w:r w:rsidRPr="00604B40">
              <w:rPr>
                <w:rFonts w:ascii="Arial" w:hAnsi="Arial" w:cs="Arial"/>
              </w:rPr>
              <w:lastRenderedPageBreak/>
              <w:t>похоронного дела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lastRenderedPageBreak/>
              <w:t xml:space="preserve">Доля кладбищ соответствующих </w:t>
            </w:r>
            <w:r w:rsidRPr="00604B40">
              <w:rPr>
                <w:rFonts w:ascii="Arial" w:hAnsi="Arial" w:cs="Arial"/>
              </w:rPr>
              <w:lastRenderedPageBreak/>
              <w:t>требованиям порядка деятельности общественных кладбищ и крематориев на территории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6028B" w:rsidRPr="00604B40" w:rsidTr="00E5643D">
        <w:tc>
          <w:tcPr>
            <w:tcW w:w="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8B" w:rsidRPr="00604B40" w:rsidRDefault="0076028B" w:rsidP="00E564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Отклонение от норматива на содержание мест захоронений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%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4B40">
              <w:rPr>
                <w:rFonts w:ascii="Arial" w:hAnsi="Arial" w:cs="Arial"/>
              </w:rPr>
              <w:t>32,6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8B" w:rsidRPr="00604B40" w:rsidRDefault="0076028B" w:rsidP="00E56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76028B" w:rsidRPr="00A51041" w:rsidRDefault="0076028B" w:rsidP="0076028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6028B" w:rsidRPr="00A51041" w:rsidRDefault="0076028B" w:rsidP="0076028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:rsidR="0076028B" w:rsidRPr="00A51041" w:rsidRDefault="0076028B" w:rsidP="0076028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:rsidR="0076028B" w:rsidRDefault="0076028B" w:rsidP="0076028B">
      <w:pPr>
        <w:widowControl w:val="0"/>
        <w:autoSpaceDE w:val="0"/>
        <w:autoSpaceDN w:val="0"/>
        <w:adjustRightInd w:val="0"/>
        <w:ind w:right="-224"/>
        <w:jc w:val="right"/>
        <w:rPr>
          <w:rFonts w:ascii="Arial" w:hAnsi="Arial" w:cs="Arial"/>
          <w:b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76028B" w:rsidRDefault="0076028B" w:rsidP="0076028B">
      <w:pPr>
        <w:ind w:right="-31"/>
        <w:jc w:val="right"/>
        <w:rPr>
          <w:rFonts w:ascii="Arial" w:hAnsi="Arial" w:cs="Arial"/>
          <w:sz w:val="16"/>
          <w:szCs w:val="16"/>
        </w:rPr>
      </w:pPr>
    </w:p>
    <w:p w:rsidR="002B5D9F" w:rsidRDefault="002B5D9F"/>
    <w:sectPr w:rsidR="002B5D9F" w:rsidSect="007602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028B"/>
    <w:rsid w:val="002B5D9F"/>
    <w:rsid w:val="003B366F"/>
    <w:rsid w:val="00456CCD"/>
    <w:rsid w:val="0076028B"/>
    <w:rsid w:val="007A7364"/>
    <w:rsid w:val="00C6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OGG</dc:creator>
  <cp:keywords/>
  <dc:description/>
  <cp:lastModifiedBy>OGG</cp:lastModifiedBy>
  <cp:revision>5</cp:revision>
  <dcterms:created xsi:type="dcterms:W3CDTF">2016-07-21T12:55:00Z</dcterms:created>
  <dcterms:modified xsi:type="dcterms:W3CDTF">2016-08-01T08:25:00Z</dcterms:modified>
</cp:coreProperties>
</file>